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67323" w14:textId="77777777" w:rsidR="00C45E95" w:rsidRDefault="00977284" w:rsidP="005A230D">
      <w:pPr>
        <w:tabs>
          <w:tab w:val="left" w:pos="2220"/>
        </w:tabs>
      </w:pPr>
      <w:r>
        <w:rPr>
          <w:noProof/>
        </w:rPr>
        <w:drawing>
          <wp:anchor distT="0" distB="0" distL="114300" distR="114300" simplePos="0" relativeHeight="251658240" behindDoc="0" locked="0" layoutInCell="1" allowOverlap="1" wp14:anchorId="2D99AA78" wp14:editId="7B2D7C01">
            <wp:simplePos x="0" y="0"/>
            <wp:positionH relativeFrom="margin">
              <wp:posOffset>2805430</wp:posOffset>
            </wp:positionH>
            <wp:positionV relativeFrom="margin">
              <wp:posOffset>14605</wp:posOffset>
            </wp:positionV>
            <wp:extent cx="3551555" cy="1905000"/>
            <wp:effectExtent l="0" t="0" r="0" b="0"/>
            <wp:wrapSquare wrapText="bothSides"/>
            <wp:docPr id="1" name="Afbeelding 1"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elateerde afbeeldi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 b="28480"/>
                    <a:stretch/>
                  </pic:blipFill>
                  <pic:spPr bwMode="auto">
                    <a:xfrm>
                      <a:off x="0" y="0"/>
                      <a:ext cx="3551555" cy="1905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230D">
        <w:t>Opdrachtblad 1 Politiek-Juridisch Burgerschap</w:t>
      </w:r>
    </w:p>
    <w:p w14:paraId="3E8C0D30" w14:textId="77777777" w:rsidR="005A230D" w:rsidRDefault="005A230D" w:rsidP="005A230D">
      <w:pPr>
        <w:tabs>
          <w:tab w:val="left" w:pos="2220"/>
        </w:tabs>
        <w:rPr>
          <w:b/>
        </w:rPr>
      </w:pPr>
      <w:r>
        <w:rPr>
          <w:b/>
        </w:rPr>
        <w:t xml:space="preserve">Scheiding der machten en grondrechten. </w:t>
      </w:r>
    </w:p>
    <w:p w14:paraId="1DE2AD80" w14:textId="77777777" w:rsidR="005A230D" w:rsidRDefault="005A230D" w:rsidP="005A230D">
      <w:pPr>
        <w:tabs>
          <w:tab w:val="left" w:pos="2220"/>
        </w:tabs>
        <w:rPr>
          <w:i/>
        </w:rPr>
      </w:pPr>
      <w:r>
        <w:rPr>
          <w:i/>
        </w:rPr>
        <w:t>Nederland is een rechtstaat. Een rechtstaat heeft drie kenmerken:</w:t>
      </w:r>
    </w:p>
    <w:p w14:paraId="1C26D0C8" w14:textId="77777777" w:rsidR="005A230D" w:rsidRDefault="005A230D" w:rsidP="005A230D">
      <w:pPr>
        <w:pStyle w:val="Lijstalinea"/>
        <w:numPr>
          <w:ilvl w:val="0"/>
          <w:numId w:val="1"/>
        </w:numPr>
        <w:tabs>
          <w:tab w:val="left" w:pos="2220"/>
        </w:tabs>
        <w:rPr>
          <w:i/>
        </w:rPr>
      </w:pPr>
      <w:r>
        <w:rPr>
          <w:i/>
        </w:rPr>
        <w:t xml:space="preserve">De macht van de overheid is begrensd door de wet. </w:t>
      </w:r>
    </w:p>
    <w:p w14:paraId="182454DC" w14:textId="77777777" w:rsidR="005A230D" w:rsidRDefault="005A230D" w:rsidP="005A230D">
      <w:pPr>
        <w:pStyle w:val="Lijstalinea"/>
        <w:numPr>
          <w:ilvl w:val="0"/>
          <w:numId w:val="1"/>
        </w:numPr>
        <w:tabs>
          <w:tab w:val="left" w:pos="2220"/>
        </w:tabs>
        <w:rPr>
          <w:i/>
        </w:rPr>
      </w:pPr>
      <w:r>
        <w:rPr>
          <w:i/>
        </w:rPr>
        <w:t>Er bestaat een scheiding der machten.</w:t>
      </w:r>
    </w:p>
    <w:p w14:paraId="44D84B59" w14:textId="77777777" w:rsidR="005A230D" w:rsidRDefault="005A230D" w:rsidP="005A230D">
      <w:pPr>
        <w:pStyle w:val="Lijstalinea"/>
        <w:numPr>
          <w:ilvl w:val="0"/>
          <w:numId w:val="1"/>
        </w:numPr>
        <w:tabs>
          <w:tab w:val="left" w:pos="2220"/>
        </w:tabs>
        <w:rPr>
          <w:i/>
        </w:rPr>
      </w:pPr>
      <w:r>
        <w:rPr>
          <w:i/>
        </w:rPr>
        <w:t xml:space="preserve">De burgers hebben grondrechten. </w:t>
      </w:r>
    </w:p>
    <w:p w14:paraId="38CF5D7D" w14:textId="77777777" w:rsidR="00977284" w:rsidRDefault="00977284" w:rsidP="00977284">
      <w:pPr>
        <w:pStyle w:val="Lijstalinea"/>
        <w:tabs>
          <w:tab w:val="left" w:pos="2220"/>
        </w:tabs>
      </w:pPr>
    </w:p>
    <w:p w14:paraId="06425B2E" w14:textId="77777777" w:rsidR="00977284" w:rsidRDefault="00977284" w:rsidP="00977284">
      <w:pPr>
        <w:pStyle w:val="Lijstalinea"/>
        <w:tabs>
          <w:tab w:val="left" w:pos="2220"/>
        </w:tabs>
      </w:pPr>
    </w:p>
    <w:p w14:paraId="3AB0B43A" w14:textId="77777777" w:rsidR="00C54A70" w:rsidRPr="00C54A70" w:rsidRDefault="00C54A70" w:rsidP="00C54A70">
      <w:pPr>
        <w:pStyle w:val="Lijstalinea"/>
        <w:numPr>
          <w:ilvl w:val="0"/>
          <w:numId w:val="6"/>
        </w:numPr>
        <w:tabs>
          <w:tab w:val="left" w:pos="2220"/>
        </w:tabs>
      </w:pPr>
      <w:r>
        <w:t>Zet bij de onderstaande machten, welke taken zij hebben:</w:t>
      </w:r>
    </w:p>
    <w:p w14:paraId="27FED79C" w14:textId="77777777" w:rsidR="00C54A70" w:rsidRDefault="00C54A70" w:rsidP="00C54A70">
      <w:pPr>
        <w:pStyle w:val="Lijstalinea"/>
        <w:tabs>
          <w:tab w:val="left" w:pos="2220"/>
        </w:tabs>
      </w:pPr>
      <w:r>
        <w:t xml:space="preserve">De </w:t>
      </w:r>
      <w:r w:rsidRPr="00C54A70">
        <w:rPr>
          <w:b/>
        </w:rPr>
        <w:t>wetgevende</w:t>
      </w:r>
      <w:r>
        <w:t xml:space="preserve"> macht:</w:t>
      </w:r>
    </w:p>
    <w:p w14:paraId="76A23A89" w14:textId="77777777" w:rsidR="00C54A70" w:rsidRDefault="00C54A70" w:rsidP="00C54A70">
      <w:pPr>
        <w:pStyle w:val="Lijstalinea"/>
        <w:tabs>
          <w:tab w:val="left" w:pos="2220"/>
        </w:tabs>
      </w:pPr>
      <w:r>
        <w:t xml:space="preserve">De </w:t>
      </w:r>
      <w:r w:rsidRPr="00C54A70">
        <w:rPr>
          <w:b/>
        </w:rPr>
        <w:t>uitvoerende</w:t>
      </w:r>
      <w:r>
        <w:t xml:space="preserve"> macht:</w:t>
      </w:r>
    </w:p>
    <w:p w14:paraId="48AC82D2" w14:textId="77777777" w:rsidR="00C54A70" w:rsidRDefault="00C54A70" w:rsidP="00C54A70">
      <w:pPr>
        <w:pStyle w:val="Lijstalinea"/>
        <w:tabs>
          <w:tab w:val="left" w:pos="2220"/>
        </w:tabs>
      </w:pPr>
      <w:r>
        <w:t xml:space="preserve">De </w:t>
      </w:r>
      <w:r w:rsidRPr="00C54A70">
        <w:rPr>
          <w:b/>
        </w:rPr>
        <w:t>rechterlijke</w:t>
      </w:r>
      <w:r>
        <w:t xml:space="preserve"> macht: </w:t>
      </w:r>
    </w:p>
    <w:p w14:paraId="1D237F3E" w14:textId="77777777" w:rsidR="003F7D30" w:rsidRDefault="003F7D30" w:rsidP="00C54A70">
      <w:pPr>
        <w:pStyle w:val="Lijstalinea"/>
        <w:tabs>
          <w:tab w:val="left" w:pos="2220"/>
        </w:tabs>
      </w:pPr>
    </w:p>
    <w:p w14:paraId="75D535E7" w14:textId="77777777" w:rsidR="00C54A70" w:rsidRDefault="003F7D30" w:rsidP="00C54A70">
      <w:pPr>
        <w:pStyle w:val="Lijstalinea"/>
        <w:numPr>
          <w:ilvl w:val="0"/>
          <w:numId w:val="6"/>
        </w:numPr>
        <w:tabs>
          <w:tab w:val="left" w:pos="2220"/>
        </w:tabs>
      </w:pPr>
      <w:r>
        <w:t xml:space="preserve">Verbind de machten met de partijen die verantwoordelijk zijn voor de uitvoering. </w:t>
      </w:r>
    </w:p>
    <w:p w14:paraId="0F81CA98" w14:textId="77777777" w:rsidR="003F7D30" w:rsidRDefault="003F7D30" w:rsidP="00C54A70">
      <w:pPr>
        <w:pStyle w:val="Lijstalinea"/>
        <w:tabs>
          <w:tab w:val="left" w:pos="2220"/>
        </w:tabs>
        <w:rPr>
          <w:i/>
        </w:rPr>
      </w:pPr>
    </w:p>
    <w:p w14:paraId="0145DD73" w14:textId="77777777" w:rsidR="003F7D30" w:rsidRDefault="003F7D30" w:rsidP="00C54A70">
      <w:pPr>
        <w:pStyle w:val="Lijstalinea"/>
        <w:tabs>
          <w:tab w:val="left" w:pos="2220"/>
        </w:tabs>
        <w:rPr>
          <w:i/>
        </w:rPr>
      </w:pPr>
      <w:r>
        <w:rPr>
          <w:i/>
        </w:rPr>
        <w:t>Regering</w:t>
      </w:r>
      <w:r>
        <w:rPr>
          <w:i/>
        </w:rPr>
        <w:tab/>
      </w:r>
      <w:r>
        <w:rPr>
          <w:i/>
        </w:rPr>
        <w:tab/>
      </w:r>
      <w:r>
        <w:rPr>
          <w:i/>
        </w:rPr>
        <w:tab/>
      </w:r>
      <w:r>
        <w:rPr>
          <w:i/>
        </w:rPr>
        <w:tab/>
      </w:r>
      <w:r>
        <w:rPr>
          <w:i/>
        </w:rPr>
        <w:tab/>
        <w:t>Wetgevende macht</w:t>
      </w:r>
    </w:p>
    <w:p w14:paraId="704D290A" w14:textId="77777777" w:rsidR="003F7D30" w:rsidRDefault="00C54A70" w:rsidP="00C54A70">
      <w:pPr>
        <w:pStyle w:val="Lijstalinea"/>
        <w:tabs>
          <w:tab w:val="left" w:pos="2220"/>
        </w:tabs>
        <w:rPr>
          <w:i/>
        </w:rPr>
      </w:pPr>
      <w:r>
        <w:rPr>
          <w:i/>
        </w:rPr>
        <w:t>Parlement</w:t>
      </w:r>
      <w:r w:rsidR="003F7D30">
        <w:rPr>
          <w:i/>
        </w:rPr>
        <w:tab/>
      </w:r>
      <w:r w:rsidR="003F7D30">
        <w:rPr>
          <w:i/>
        </w:rPr>
        <w:tab/>
      </w:r>
      <w:r w:rsidR="003F7D30">
        <w:rPr>
          <w:i/>
        </w:rPr>
        <w:tab/>
      </w:r>
      <w:r w:rsidR="003F7D30">
        <w:rPr>
          <w:i/>
        </w:rPr>
        <w:tab/>
      </w:r>
      <w:r w:rsidR="003F7D30">
        <w:rPr>
          <w:i/>
        </w:rPr>
        <w:tab/>
        <w:t>Uitvoerende macht</w:t>
      </w:r>
    </w:p>
    <w:p w14:paraId="5B2C618A" w14:textId="77777777" w:rsidR="00C54A70" w:rsidRDefault="00C54A70" w:rsidP="00C54A70">
      <w:pPr>
        <w:pStyle w:val="Lijstalinea"/>
        <w:tabs>
          <w:tab w:val="left" w:pos="2220"/>
        </w:tabs>
        <w:rPr>
          <w:i/>
        </w:rPr>
      </w:pPr>
      <w:r>
        <w:rPr>
          <w:i/>
        </w:rPr>
        <w:t>Rechters</w:t>
      </w:r>
      <w:r w:rsidR="003F7D30">
        <w:rPr>
          <w:i/>
        </w:rPr>
        <w:tab/>
      </w:r>
      <w:r w:rsidR="003F7D30">
        <w:rPr>
          <w:i/>
        </w:rPr>
        <w:tab/>
      </w:r>
      <w:r w:rsidR="003F7D30">
        <w:rPr>
          <w:i/>
        </w:rPr>
        <w:tab/>
      </w:r>
      <w:r w:rsidR="003F7D30">
        <w:rPr>
          <w:i/>
        </w:rPr>
        <w:tab/>
      </w:r>
      <w:r w:rsidR="003F7D30">
        <w:rPr>
          <w:i/>
        </w:rPr>
        <w:tab/>
        <w:t>Rechterlijke macht</w:t>
      </w:r>
    </w:p>
    <w:p w14:paraId="50A6C8B8" w14:textId="77777777" w:rsidR="003F7D30" w:rsidRDefault="003F7D30" w:rsidP="00C54A70">
      <w:pPr>
        <w:pStyle w:val="Lijstalinea"/>
        <w:tabs>
          <w:tab w:val="left" w:pos="2220"/>
        </w:tabs>
        <w:rPr>
          <w:i/>
        </w:rPr>
      </w:pPr>
    </w:p>
    <w:p w14:paraId="296F0FAA" w14:textId="77777777" w:rsidR="003F7D30" w:rsidRPr="00977284" w:rsidRDefault="00977284" w:rsidP="003F7D30">
      <w:pPr>
        <w:pStyle w:val="Lijstalinea"/>
        <w:numPr>
          <w:ilvl w:val="0"/>
          <w:numId w:val="6"/>
        </w:numPr>
        <w:tabs>
          <w:tab w:val="left" w:pos="2220"/>
        </w:tabs>
      </w:pPr>
      <w:r w:rsidRPr="00977284">
        <w:t xml:space="preserve">Om duidelijk te krijgen wat de machten precies doen staan hieronder een aantal voorbeelden. Kruis bij elk voorbeeld aan om welke macht het gaat. </w:t>
      </w:r>
    </w:p>
    <w:tbl>
      <w:tblPr>
        <w:tblStyle w:val="Tabelraster"/>
        <w:tblW w:w="0" w:type="auto"/>
        <w:tblInd w:w="720" w:type="dxa"/>
        <w:tblLook w:val="04A0" w:firstRow="1" w:lastRow="0" w:firstColumn="1" w:lastColumn="0" w:noHBand="0" w:noVBand="1"/>
      </w:tblPr>
      <w:tblGrid>
        <w:gridCol w:w="4378"/>
        <w:gridCol w:w="1254"/>
        <w:gridCol w:w="1343"/>
        <w:gridCol w:w="1367"/>
      </w:tblGrid>
      <w:tr w:rsidR="00977284" w14:paraId="57911C49" w14:textId="77777777" w:rsidTr="00977284">
        <w:tc>
          <w:tcPr>
            <w:tcW w:w="4378" w:type="dxa"/>
          </w:tcPr>
          <w:p w14:paraId="24B8B7EA" w14:textId="77777777" w:rsidR="00977284" w:rsidRDefault="00977284" w:rsidP="00977284">
            <w:pPr>
              <w:pStyle w:val="Lijstalinea"/>
              <w:tabs>
                <w:tab w:val="left" w:pos="2220"/>
              </w:tabs>
              <w:ind w:left="0"/>
              <w:rPr>
                <w:i/>
              </w:rPr>
            </w:pPr>
            <w:r>
              <w:rPr>
                <w:i/>
              </w:rPr>
              <w:t>Voorbeeld</w:t>
            </w:r>
          </w:p>
        </w:tc>
        <w:tc>
          <w:tcPr>
            <w:tcW w:w="1254" w:type="dxa"/>
          </w:tcPr>
          <w:p w14:paraId="5D74469A" w14:textId="77777777" w:rsidR="00977284" w:rsidRDefault="00977284" w:rsidP="00977284">
            <w:pPr>
              <w:pStyle w:val="Lijstalinea"/>
              <w:tabs>
                <w:tab w:val="left" w:pos="2220"/>
              </w:tabs>
              <w:ind w:left="0"/>
              <w:rPr>
                <w:i/>
              </w:rPr>
            </w:pPr>
            <w:r>
              <w:rPr>
                <w:i/>
              </w:rPr>
              <w:t>Wetgevend</w:t>
            </w:r>
          </w:p>
        </w:tc>
        <w:tc>
          <w:tcPr>
            <w:tcW w:w="1343" w:type="dxa"/>
          </w:tcPr>
          <w:p w14:paraId="50C55D6F" w14:textId="77777777" w:rsidR="00977284" w:rsidRDefault="00977284" w:rsidP="00977284">
            <w:pPr>
              <w:pStyle w:val="Lijstalinea"/>
              <w:tabs>
                <w:tab w:val="left" w:pos="2220"/>
              </w:tabs>
              <w:ind w:left="0"/>
              <w:rPr>
                <w:i/>
              </w:rPr>
            </w:pPr>
            <w:r>
              <w:rPr>
                <w:i/>
              </w:rPr>
              <w:t>Uitvoerend</w:t>
            </w:r>
          </w:p>
        </w:tc>
        <w:tc>
          <w:tcPr>
            <w:tcW w:w="1367" w:type="dxa"/>
          </w:tcPr>
          <w:p w14:paraId="3E9E3CD9" w14:textId="77777777" w:rsidR="00977284" w:rsidRDefault="00977284" w:rsidP="00977284">
            <w:pPr>
              <w:pStyle w:val="Lijstalinea"/>
              <w:tabs>
                <w:tab w:val="left" w:pos="2220"/>
              </w:tabs>
              <w:ind w:left="0"/>
              <w:rPr>
                <w:i/>
              </w:rPr>
            </w:pPr>
            <w:r>
              <w:rPr>
                <w:i/>
              </w:rPr>
              <w:t>Rechtgevend</w:t>
            </w:r>
          </w:p>
        </w:tc>
      </w:tr>
      <w:tr w:rsidR="00977284" w14:paraId="58930218" w14:textId="77777777" w:rsidTr="00977284">
        <w:tc>
          <w:tcPr>
            <w:tcW w:w="4378" w:type="dxa"/>
          </w:tcPr>
          <w:p w14:paraId="74F6F2FC" w14:textId="77777777" w:rsidR="00977284" w:rsidRDefault="00977284" w:rsidP="00977284">
            <w:pPr>
              <w:pStyle w:val="Lijstalinea"/>
              <w:tabs>
                <w:tab w:val="left" w:pos="2220"/>
              </w:tabs>
              <w:ind w:left="0"/>
              <w:rPr>
                <w:i/>
              </w:rPr>
            </w:pPr>
            <w:r>
              <w:rPr>
                <w:i/>
              </w:rPr>
              <w:t>Een lid van een gemeenteraad stelt een nieuwe regel op tegen geluidsoverlast.</w:t>
            </w:r>
          </w:p>
        </w:tc>
        <w:tc>
          <w:tcPr>
            <w:tcW w:w="1254" w:type="dxa"/>
          </w:tcPr>
          <w:p w14:paraId="40D49EEA" w14:textId="77777777" w:rsidR="00977284" w:rsidRDefault="00977284" w:rsidP="00977284">
            <w:pPr>
              <w:pStyle w:val="Lijstalinea"/>
              <w:tabs>
                <w:tab w:val="left" w:pos="2220"/>
              </w:tabs>
              <w:ind w:left="0"/>
              <w:rPr>
                <w:i/>
              </w:rPr>
            </w:pPr>
          </w:p>
        </w:tc>
        <w:tc>
          <w:tcPr>
            <w:tcW w:w="1343" w:type="dxa"/>
          </w:tcPr>
          <w:p w14:paraId="37E14A1B" w14:textId="77777777" w:rsidR="00977284" w:rsidRDefault="00977284" w:rsidP="00977284">
            <w:pPr>
              <w:pStyle w:val="Lijstalinea"/>
              <w:tabs>
                <w:tab w:val="left" w:pos="2220"/>
              </w:tabs>
              <w:ind w:left="0"/>
              <w:rPr>
                <w:i/>
              </w:rPr>
            </w:pPr>
          </w:p>
        </w:tc>
        <w:tc>
          <w:tcPr>
            <w:tcW w:w="1367" w:type="dxa"/>
          </w:tcPr>
          <w:p w14:paraId="58E4B224" w14:textId="77777777" w:rsidR="00977284" w:rsidRDefault="00977284" w:rsidP="00977284">
            <w:pPr>
              <w:pStyle w:val="Lijstalinea"/>
              <w:tabs>
                <w:tab w:val="left" w:pos="2220"/>
              </w:tabs>
              <w:ind w:left="0"/>
              <w:rPr>
                <w:i/>
              </w:rPr>
            </w:pPr>
          </w:p>
        </w:tc>
      </w:tr>
      <w:tr w:rsidR="00977284" w14:paraId="415BFB21" w14:textId="77777777" w:rsidTr="00977284">
        <w:tc>
          <w:tcPr>
            <w:tcW w:w="4378" w:type="dxa"/>
          </w:tcPr>
          <w:p w14:paraId="1AC42598" w14:textId="77777777" w:rsidR="00977284" w:rsidRDefault="00977284" w:rsidP="00977284">
            <w:pPr>
              <w:pStyle w:val="Lijstalinea"/>
              <w:tabs>
                <w:tab w:val="left" w:pos="2220"/>
              </w:tabs>
              <w:ind w:left="0"/>
              <w:rPr>
                <w:i/>
              </w:rPr>
            </w:pPr>
            <w:r>
              <w:rPr>
                <w:i/>
              </w:rPr>
              <w:t xml:space="preserve">De rechter veroordeelt iemand die een overval heeft gepleegd. </w:t>
            </w:r>
          </w:p>
        </w:tc>
        <w:tc>
          <w:tcPr>
            <w:tcW w:w="1254" w:type="dxa"/>
          </w:tcPr>
          <w:p w14:paraId="71E2E7A5" w14:textId="77777777" w:rsidR="00977284" w:rsidRDefault="00977284" w:rsidP="00977284">
            <w:pPr>
              <w:pStyle w:val="Lijstalinea"/>
              <w:tabs>
                <w:tab w:val="left" w:pos="2220"/>
              </w:tabs>
              <w:ind w:left="0"/>
              <w:rPr>
                <w:i/>
              </w:rPr>
            </w:pPr>
          </w:p>
        </w:tc>
        <w:tc>
          <w:tcPr>
            <w:tcW w:w="1343" w:type="dxa"/>
          </w:tcPr>
          <w:p w14:paraId="28DDA452" w14:textId="77777777" w:rsidR="00977284" w:rsidRDefault="00977284" w:rsidP="00977284">
            <w:pPr>
              <w:pStyle w:val="Lijstalinea"/>
              <w:tabs>
                <w:tab w:val="left" w:pos="2220"/>
              </w:tabs>
              <w:ind w:left="0"/>
              <w:rPr>
                <w:i/>
              </w:rPr>
            </w:pPr>
          </w:p>
        </w:tc>
        <w:tc>
          <w:tcPr>
            <w:tcW w:w="1367" w:type="dxa"/>
          </w:tcPr>
          <w:p w14:paraId="59F5AF89" w14:textId="77777777" w:rsidR="00977284" w:rsidRDefault="00977284" w:rsidP="00977284">
            <w:pPr>
              <w:pStyle w:val="Lijstalinea"/>
              <w:tabs>
                <w:tab w:val="left" w:pos="2220"/>
              </w:tabs>
              <w:ind w:left="0"/>
              <w:rPr>
                <w:i/>
              </w:rPr>
            </w:pPr>
          </w:p>
        </w:tc>
      </w:tr>
      <w:tr w:rsidR="00977284" w14:paraId="61A1F279" w14:textId="77777777" w:rsidTr="00977284">
        <w:tc>
          <w:tcPr>
            <w:tcW w:w="4378" w:type="dxa"/>
          </w:tcPr>
          <w:p w14:paraId="00BDEB19" w14:textId="77777777" w:rsidR="00977284" w:rsidRDefault="00977284" w:rsidP="00977284">
            <w:pPr>
              <w:pStyle w:val="Lijstalinea"/>
              <w:tabs>
                <w:tab w:val="left" w:pos="2220"/>
              </w:tabs>
              <w:ind w:left="0"/>
              <w:rPr>
                <w:i/>
              </w:rPr>
            </w:pPr>
            <w:r>
              <w:rPr>
                <w:i/>
              </w:rPr>
              <w:t xml:space="preserve">De minister zorgt ervoor dat de regels rondom voerbalwedstrijden worden uitgevoerd. </w:t>
            </w:r>
          </w:p>
        </w:tc>
        <w:tc>
          <w:tcPr>
            <w:tcW w:w="1254" w:type="dxa"/>
          </w:tcPr>
          <w:p w14:paraId="10F0C3D9" w14:textId="77777777" w:rsidR="00977284" w:rsidRDefault="00977284" w:rsidP="00977284">
            <w:pPr>
              <w:pStyle w:val="Lijstalinea"/>
              <w:tabs>
                <w:tab w:val="left" w:pos="2220"/>
              </w:tabs>
              <w:ind w:left="0"/>
              <w:rPr>
                <w:i/>
              </w:rPr>
            </w:pPr>
          </w:p>
        </w:tc>
        <w:tc>
          <w:tcPr>
            <w:tcW w:w="1343" w:type="dxa"/>
          </w:tcPr>
          <w:p w14:paraId="7F962449" w14:textId="77777777" w:rsidR="00977284" w:rsidRDefault="00977284" w:rsidP="00977284">
            <w:pPr>
              <w:pStyle w:val="Lijstalinea"/>
              <w:tabs>
                <w:tab w:val="left" w:pos="2220"/>
              </w:tabs>
              <w:ind w:left="0"/>
              <w:rPr>
                <w:i/>
              </w:rPr>
            </w:pPr>
          </w:p>
        </w:tc>
        <w:tc>
          <w:tcPr>
            <w:tcW w:w="1367" w:type="dxa"/>
          </w:tcPr>
          <w:p w14:paraId="3DFB02A9" w14:textId="77777777" w:rsidR="00977284" w:rsidRDefault="00977284" w:rsidP="00977284">
            <w:pPr>
              <w:pStyle w:val="Lijstalinea"/>
              <w:tabs>
                <w:tab w:val="left" w:pos="2220"/>
              </w:tabs>
              <w:ind w:left="0"/>
              <w:rPr>
                <w:i/>
              </w:rPr>
            </w:pPr>
          </w:p>
        </w:tc>
      </w:tr>
      <w:tr w:rsidR="00977284" w14:paraId="78C24B84" w14:textId="77777777" w:rsidTr="00977284">
        <w:tc>
          <w:tcPr>
            <w:tcW w:w="4378" w:type="dxa"/>
          </w:tcPr>
          <w:p w14:paraId="1CDFE713" w14:textId="77777777" w:rsidR="00977284" w:rsidRDefault="00977284" w:rsidP="00977284">
            <w:pPr>
              <w:pStyle w:val="Lijstalinea"/>
              <w:tabs>
                <w:tab w:val="left" w:pos="2220"/>
              </w:tabs>
              <w:ind w:left="0"/>
              <w:rPr>
                <w:i/>
              </w:rPr>
            </w:pPr>
            <w:r>
              <w:rPr>
                <w:i/>
              </w:rPr>
              <w:t>Een lid van de Tweede Kamer stemt voor een wet die dierenmishandeling moet voorkomen.</w:t>
            </w:r>
          </w:p>
        </w:tc>
        <w:tc>
          <w:tcPr>
            <w:tcW w:w="1254" w:type="dxa"/>
          </w:tcPr>
          <w:p w14:paraId="54B07295" w14:textId="77777777" w:rsidR="00977284" w:rsidRDefault="00977284" w:rsidP="00977284">
            <w:pPr>
              <w:pStyle w:val="Lijstalinea"/>
              <w:tabs>
                <w:tab w:val="left" w:pos="2220"/>
              </w:tabs>
              <w:ind w:left="0"/>
              <w:rPr>
                <w:i/>
              </w:rPr>
            </w:pPr>
          </w:p>
        </w:tc>
        <w:tc>
          <w:tcPr>
            <w:tcW w:w="1343" w:type="dxa"/>
          </w:tcPr>
          <w:p w14:paraId="10289E31" w14:textId="77777777" w:rsidR="00977284" w:rsidRDefault="00977284" w:rsidP="00977284">
            <w:pPr>
              <w:pStyle w:val="Lijstalinea"/>
              <w:tabs>
                <w:tab w:val="left" w:pos="2220"/>
              </w:tabs>
              <w:ind w:left="0"/>
              <w:rPr>
                <w:i/>
              </w:rPr>
            </w:pPr>
          </w:p>
        </w:tc>
        <w:tc>
          <w:tcPr>
            <w:tcW w:w="1367" w:type="dxa"/>
          </w:tcPr>
          <w:p w14:paraId="01496C09" w14:textId="77777777" w:rsidR="00977284" w:rsidRDefault="00977284" w:rsidP="00977284">
            <w:pPr>
              <w:pStyle w:val="Lijstalinea"/>
              <w:tabs>
                <w:tab w:val="left" w:pos="2220"/>
              </w:tabs>
              <w:ind w:left="0"/>
              <w:rPr>
                <w:i/>
              </w:rPr>
            </w:pPr>
          </w:p>
        </w:tc>
      </w:tr>
      <w:tr w:rsidR="00977284" w14:paraId="3D73CCCC" w14:textId="77777777" w:rsidTr="00977284">
        <w:tc>
          <w:tcPr>
            <w:tcW w:w="4378" w:type="dxa"/>
          </w:tcPr>
          <w:p w14:paraId="50D7F446" w14:textId="77777777" w:rsidR="00977284" w:rsidRDefault="00977284" w:rsidP="00977284">
            <w:pPr>
              <w:pStyle w:val="Lijstalinea"/>
              <w:tabs>
                <w:tab w:val="left" w:pos="2220"/>
              </w:tabs>
              <w:ind w:left="0"/>
              <w:rPr>
                <w:i/>
              </w:rPr>
            </w:pPr>
            <w:r>
              <w:rPr>
                <w:i/>
              </w:rPr>
              <w:t xml:space="preserve">De rechtbank oordeelt dat een nieuwe regel in strijd is met de grondwet. </w:t>
            </w:r>
          </w:p>
        </w:tc>
        <w:tc>
          <w:tcPr>
            <w:tcW w:w="1254" w:type="dxa"/>
          </w:tcPr>
          <w:p w14:paraId="07C30769" w14:textId="77777777" w:rsidR="00977284" w:rsidRDefault="00977284" w:rsidP="00977284">
            <w:pPr>
              <w:pStyle w:val="Lijstalinea"/>
              <w:tabs>
                <w:tab w:val="left" w:pos="2220"/>
              </w:tabs>
              <w:ind w:left="0"/>
              <w:rPr>
                <w:i/>
              </w:rPr>
            </w:pPr>
          </w:p>
        </w:tc>
        <w:tc>
          <w:tcPr>
            <w:tcW w:w="1343" w:type="dxa"/>
          </w:tcPr>
          <w:p w14:paraId="600002C9" w14:textId="77777777" w:rsidR="00977284" w:rsidRDefault="00977284" w:rsidP="00977284">
            <w:pPr>
              <w:pStyle w:val="Lijstalinea"/>
              <w:tabs>
                <w:tab w:val="left" w:pos="2220"/>
              </w:tabs>
              <w:ind w:left="0"/>
              <w:rPr>
                <w:i/>
              </w:rPr>
            </w:pPr>
          </w:p>
        </w:tc>
        <w:tc>
          <w:tcPr>
            <w:tcW w:w="1367" w:type="dxa"/>
          </w:tcPr>
          <w:p w14:paraId="7B77C955" w14:textId="77777777" w:rsidR="00977284" w:rsidRDefault="00977284" w:rsidP="00977284">
            <w:pPr>
              <w:pStyle w:val="Lijstalinea"/>
              <w:tabs>
                <w:tab w:val="left" w:pos="2220"/>
              </w:tabs>
              <w:ind w:left="0"/>
              <w:rPr>
                <w:i/>
              </w:rPr>
            </w:pPr>
          </w:p>
        </w:tc>
      </w:tr>
      <w:tr w:rsidR="00977284" w14:paraId="01B51CCF" w14:textId="77777777" w:rsidTr="00977284">
        <w:tc>
          <w:tcPr>
            <w:tcW w:w="4378" w:type="dxa"/>
          </w:tcPr>
          <w:p w14:paraId="1E847EF6" w14:textId="77777777" w:rsidR="00977284" w:rsidRDefault="00977284" w:rsidP="00977284">
            <w:pPr>
              <w:pStyle w:val="Lijstalinea"/>
              <w:tabs>
                <w:tab w:val="left" w:pos="2220"/>
              </w:tabs>
              <w:ind w:left="0"/>
              <w:rPr>
                <w:i/>
              </w:rPr>
            </w:pPr>
            <w:r>
              <w:rPr>
                <w:i/>
              </w:rPr>
              <w:t>De regering geeft scholen de taak om het nieuwe examen af te nemen.</w:t>
            </w:r>
          </w:p>
        </w:tc>
        <w:tc>
          <w:tcPr>
            <w:tcW w:w="1254" w:type="dxa"/>
          </w:tcPr>
          <w:p w14:paraId="5C075678" w14:textId="77777777" w:rsidR="00977284" w:rsidRDefault="00977284" w:rsidP="00977284">
            <w:pPr>
              <w:pStyle w:val="Lijstalinea"/>
              <w:tabs>
                <w:tab w:val="left" w:pos="2220"/>
              </w:tabs>
              <w:ind w:left="0"/>
              <w:rPr>
                <w:i/>
              </w:rPr>
            </w:pPr>
          </w:p>
        </w:tc>
        <w:tc>
          <w:tcPr>
            <w:tcW w:w="1343" w:type="dxa"/>
          </w:tcPr>
          <w:p w14:paraId="208D0ECA" w14:textId="77777777" w:rsidR="00977284" w:rsidRDefault="00977284" w:rsidP="00977284">
            <w:pPr>
              <w:pStyle w:val="Lijstalinea"/>
              <w:tabs>
                <w:tab w:val="left" w:pos="2220"/>
              </w:tabs>
              <w:ind w:left="0"/>
              <w:rPr>
                <w:i/>
              </w:rPr>
            </w:pPr>
          </w:p>
        </w:tc>
        <w:tc>
          <w:tcPr>
            <w:tcW w:w="1367" w:type="dxa"/>
          </w:tcPr>
          <w:p w14:paraId="5E7D2303" w14:textId="77777777" w:rsidR="00977284" w:rsidRDefault="00977284" w:rsidP="00977284">
            <w:pPr>
              <w:pStyle w:val="Lijstalinea"/>
              <w:tabs>
                <w:tab w:val="left" w:pos="2220"/>
              </w:tabs>
              <w:ind w:left="0"/>
              <w:rPr>
                <w:i/>
              </w:rPr>
            </w:pPr>
          </w:p>
        </w:tc>
      </w:tr>
    </w:tbl>
    <w:p w14:paraId="1C1EE833" w14:textId="77777777" w:rsidR="00977284" w:rsidRDefault="00977284" w:rsidP="00977284">
      <w:pPr>
        <w:pStyle w:val="Lijstalinea"/>
        <w:tabs>
          <w:tab w:val="left" w:pos="2220"/>
        </w:tabs>
        <w:rPr>
          <w:i/>
        </w:rPr>
      </w:pPr>
    </w:p>
    <w:p w14:paraId="16C34E77" w14:textId="6EACB5C8" w:rsidR="00977284" w:rsidRDefault="00D00D28" w:rsidP="00D00D28">
      <w:pPr>
        <w:pStyle w:val="Lijstalinea"/>
        <w:numPr>
          <w:ilvl w:val="0"/>
          <w:numId w:val="6"/>
        </w:numPr>
        <w:tabs>
          <w:tab w:val="left" w:pos="2220"/>
        </w:tabs>
      </w:pPr>
      <w:r>
        <w:t xml:space="preserve">Noem nu zelf voor iedere van de drie machten een taak die zij uit zouden kunnen voeren. </w:t>
      </w:r>
    </w:p>
    <w:p w14:paraId="72C6B97B" w14:textId="61B9B0A3" w:rsidR="00D00D28" w:rsidRDefault="00D00D28" w:rsidP="00D00D28">
      <w:pPr>
        <w:pStyle w:val="Lijstalinea"/>
        <w:tabs>
          <w:tab w:val="left" w:pos="2220"/>
        </w:tabs>
      </w:pPr>
      <w:r>
        <w:t>Wetgevend:</w:t>
      </w:r>
    </w:p>
    <w:p w14:paraId="2BBA570D" w14:textId="26AA4E8A" w:rsidR="00D00D28" w:rsidRDefault="00D00D28" w:rsidP="00D00D28">
      <w:pPr>
        <w:pStyle w:val="Lijstalinea"/>
        <w:tabs>
          <w:tab w:val="left" w:pos="2220"/>
        </w:tabs>
      </w:pPr>
    </w:p>
    <w:p w14:paraId="1D96D521" w14:textId="77777777" w:rsidR="00D00D28" w:rsidRDefault="00D00D28" w:rsidP="00D00D28">
      <w:pPr>
        <w:pStyle w:val="Lijstalinea"/>
        <w:tabs>
          <w:tab w:val="left" w:pos="2220"/>
        </w:tabs>
      </w:pPr>
    </w:p>
    <w:p w14:paraId="2B5A9081" w14:textId="25C1F9BF" w:rsidR="00D00D28" w:rsidRDefault="00D00D28" w:rsidP="00D00D28">
      <w:pPr>
        <w:pStyle w:val="Lijstalinea"/>
        <w:tabs>
          <w:tab w:val="left" w:pos="2220"/>
        </w:tabs>
      </w:pPr>
      <w:r>
        <w:t>Uitvoerend:</w:t>
      </w:r>
    </w:p>
    <w:p w14:paraId="542B345F" w14:textId="188504FF" w:rsidR="00D00D28" w:rsidRDefault="00D00D28" w:rsidP="00D00D28">
      <w:pPr>
        <w:pStyle w:val="Lijstalinea"/>
        <w:tabs>
          <w:tab w:val="left" w:pos="2220"/>
        </w:tabs>
      </w:pPr>
    </w:p>
    <w:p w14:paraId="1057D90B" w14:textId="77777777" w:rsidR="00D00D28" w:rsidRDefault="00D00D28" w:rsidP="00D00D28">
      <w:pPr>
        <w:pStyle w:val="Lijstalinea"/>
        <w:tabs>
          <w:tab w:val="left" w:pos="2220"/>
        </w:tabs>
      </w:pPr>
    </w:p>
    <w:p w14:paraId="421D6502" w14:textId="3E7B0411" w:rsidR="00D00D28" w:rsidRDefault="00D00D28" w:rsidP="00D00D28">
      <w:pPr>
        <w:pStyle w:val="Lijstalinea"/>
        <w:tabs>
          <w:tab w:val="left" w:pos="2220"/>
        </w:tabs>
      </w:pPr>
      <w:r>
        <w:t>Rechtgevend:</w:t>
      </w:r>
    </w:p>
    <w:p w14:paraId="3C9EAF07" w14:textId="2EAD6899" w:rsidR="00B61139" w:rsidRDefault="00B61139" w:rsidP="00B61139">
      <w:pPr>
        <w:pStyle w:val="Lijstalinea"/>
        <w:tabs>
          <w:tab w:val="left" w:pos="2220"/>
        </w:tabs>
      </w:pPr>
    </w:p>
    <w:p w14:paraId="4D92933E" w14:textId="0B278D50" w:rsidR="00B61139" w:rsidRDefault="00B61139" w:rsidP="00B61139">
      <w:pPr>
        <w:pStyle w:val="Lijstalinea"/>
        <w:tabs>
          <w:tab w:val="left" w:pos="2220"/>
        </w:tabs>
      </w:pPr>
    </w:p>
    <w:p w14:paraId="0AA31A82" w14:textId="495849CE" w:rsidR="00B61139" w:rsidRDefault="00B61139" w:rsidP="00B61139">
      <w:pPr>
        <w:pStyle w:val="Lijstalinea"/>
        <w:tabs>
          <w:tab w:val="left" w:pos="2220"/>
        </w:tabs>
        <w:rPr>
          <w:b/>
          <w:sz w:val="24"/>
        </w:rPr>
      </w:pPr>
      <w:bookmarkStart w:id="0" w:name="_GoBack"/>
      <w:bookmarkEnd w:id="0"/>
      <w:r w:rsidRPr="00B61139">
        <w:rPr>
          <w:b/>
          <w:sz w:val="24"/>
        </w:rPr>
        <w:lastRenderedPageBreak/>
        <w:t>De Nederlandse Grondwet</w:t>
      </w:r>
    </w:p>
    <w:p w14:paraId="5B14404C" w14:textId="79400DFA" w:rsidR="00B61139" w:rsidRDefault="00B61139" w:rsidP="00B61139">
      <w:pPr>
        <w:pStyle w:val="Lijstalinea"/>
        <w:tabs>
          <w:tab w:val="left" w:pos="2220"/>
        </w:tabs>
      </w:pPr>
      <w:r>
        <w:t xml:space="preserve">De overheid stelt wetten op die voor alle inwoners van Nederland gelden. De </w:t>
      </w:r>
      <w:proofErr w:type="spellStart"/>
      <w:r>
        <w:t>belangijkste</w:t>
      </w:r>
      <w:proofErr w:type="spellEnd"/>
      <w:r>
        <w:t xml:space="preserve"> wet van Nederland is de </w:t>
      </w:r>
      <w:r>
        <w:rPr>
          <w:b/>
        </w:rPr>
        <w:t xml:space="preserve">Grondwet. </w:t>
      </w:r>
      <w:r>
        <w:t xml:space="preserve">Andere wetten en regels mogen niet in strijd zijn met de Grondwet. En iedereen, ook de overheid, moet zich eraan houden. </w:t>
      </w:r>
    </w:p>
    <w:p w14:paraId="29651619" w14:textId="260D94AD" w:rsidR="00B61139" w:rsidRDefault="00B61139" w:rsidP="00B61139">
      <w:pPr>
        <w:pStyle w:val="Lijstalinea"/>
        <w:tabs>
          <w:tab w:val="left" w:pos="2220"/>
        </w:tabs>
      </w:pPr>
    </w:p>
    <w:p w14:paraId="40B383C7" w14:textId="6A18E429" w:rsidR="00B61139" w:rsidRDefault="00B61139" w:rsidP="00B61139">
      <w:pPr>
        <w:pStyle w:val="Lijstalinea"/>
        <w:tabs>
          <w:tab w:val="left" w:pos="2220"/>
        </w:tabs>
        <w:rPr>
          <w:b/>
        </w:rPr>
      </w:pPr>
      <w:r>
        <w:rPr>
          <w:b/>
        </w:rPr>
        <w:t>Grondrechten:</w:t>
      </w:r>
    </w:p>
    <w:p w14:paraId="57F5DFD8" w14:textId="6D25FFAE" w:rsidR="00B61139" w:rsidRDefault="00D9584F" w:rsidP="00D9584F">
      <w:pPr>
        <w:pStyle w:val="Lijstalinea"/>
        <w:numPr>
          <w:ilvl w:val="0"/>
          <w:numId w:val="7"/>
        </w:numPr>
        <w:tabs>
          <w:tab w:val="left" w:pos="2220"/>
        </w:tabs>
      </w:pPr>
      <w:r>
        <w:t>Kies een grondrecht uit het lijstje:</w:t>
      </w:r>
    </w:p>
    <w:p w14:paraId="65CE9FC8" w14:textId="24F00DBF" w:rsidR="00D9584F" w:rsidRDefault="00D9584F" w:rsidP="00D9584F">
      <w:pPr>
        <w:pStyle w:val="Lijstalinea"/>
        <w:numPr>
          <w:ilvl w:val="1"/>
          <w:numId w:val="1"/>
        </w:numPr>
        <w:tabs>
          <w:tab w:val="left" w:pos="2220"/>
        </w:tabs>
      </w:pPr>
      <w:r>
        <w:t>Kiesrecht</w:t>
      </w:r>
    </w:p>
    <w:p w14:paraId="284C0F50" w14:textId="0B2C3566" w:rsidR="00D9584F" w:rsidRDefault="00D9584F" w:rsidP="00D9584F">
      <w:pPr>
        <w:pStyle w:val="Lijstalinea"/>
        <w:numPr>
          <w:ilvl w:val="1"/>
          <w:numId w:val="1"/>
        </w:numPr>
        <w:tabs>
          <w:tab w:val="left" w:pos="2220"/>
        </w:tabs>
      </w:pPr>
      <w:r>
        <w:t>Recht op vrijheid van Godsdienst</w:t>
      </w:r>
    </w:p>
    <w:p w14:paraId="3A093BEA" w14:textId="593DE717" w:rsidR="00D9584F" w:rsidRDefault="00D9584F" w:rsidP="00D9584F">
      <w:pPr>
        <w:pStyle w:val="Lijstalinea"/>
        <w:numPr>
          <w:ilvl w:val="1"/>
          <w:numId w:val="1"/>
        </w:numPr>
        <w:tabs>
          <w:tab w:val="left" w:pos="2220"/>
        </w:tabs>
      </w:pPr>
      <w:r>
        <w:t>Recht op vrijheid van meningsuiting</w:t>
      </w:r>
    </w:p>
    <w:p w14:paraId="36D735FF" w14:textId="558CA172" w:rsidR="00D9584F" w:rsidRDefault="00D9584F" w:rsidP="00D9584F">
      <w:pPr>
        <w:pStyle w:val="Lijstalinea"/>
        <w:numPr>
          <w:ilvl w:val="1"/>
          <w:numId w:val="1"/>
        </w:numPr>
        <w:tabs>
          <w:tab w:val="left" w:pos="2220"/>
        </w:tabs>
      </w:pPr>
      <w:r>
        <w:t>Recht op Privacy</w:t>
      </w:r>
    </w:p>
    <w:p w14:paraId="6D872BB4" w14:textId="43543F4D" w:rsidR="00D9584F" w:rsidRDefault="00D9584F" w:rsidP="00D9584F">
      <w:pPr>
        <w:pStyle w:val="Lijstalinea"/>
        <w:numPr>
          <w:ilvl w:val="0"/>
          <w:numId w:val="7"/>
        </w:numPr>
        <w:tabs>
          <w:tab w:val="left" w:pos="2220"/>
        </w:tabs>
      </w:pPr>
      <w:r>
        <w:t>Schrijf twee dingen op die jij dankzij dit grondrecht kunt doen?</w:t>
      </w:r>
    </w:p>
    <w:p w14:paraId="120D3CB3" w14:textId="750B20D5" w:rsidR="00D9584F" w:rsidRDefault="00D9584F" w:rsidP="00D9584F">
      <w:pPr>
        <w:pStyle w:val="Lijstalinea"/>
        <w:numPr>
          <w:ilvl w:val="0"/>
          <w:numId w:val="9"/>
        </w:numPr>
        <w:tabs>
          <w:tab w:val="left" w:pos="2220"/>
        </w:tabs>
      </w:pPr>
      <w:r>
        <w:t>.</w:t>
      </w:r>
    </w:p>
    <w:p w14:paraId="46F79000" w14:textId="6A6688CB" w:rsidR="00D9584F" w:rsidRDefault="00D9584F" w:rsidP="00D9584F">
      <w:pPr>
        <w:tabs>
          <w:tab w:val="left" w:pos="2220"/>
        </w:tabs>
      </w:pPr>
    </w:p>
    <w:p w14:paraId="7A9AD645" w14:textId="211AFEF1" w:rsidR="00D9584F" w:rsidRDefault="00D9584F" w:rsidP="00D9584F">
      <w:pPr>
        <w:tabs>
          <w:tab w:val="left" w:pos="2220"/>
        </w:tabs>
      </w:pPr>
    </w:p>
    <w:p w14:paraId="23B3305B" w14:textId="47CA4AD0" w:rsidR="00D9584F" w:rsidRDefault="00D9584F" w:rsidP="00D9584F">
      <w:pPr>
        <w:pStyle w:val="Lijstalinea"/>
        <w:numPr>
          <w:ilvl w:val="0"/>
          <w:numId w:val="9"/>
        </w:numPr>
        <w:tabs>
          <w:tab w:val="left" w:pos="2220"/>
        </w:tabs>
      </w:pPr>
      <w:r>
        <w:t>.</w:t>
      </w:r>
    </w:p>
    <w:p w14:paraId="36A4F929" w14:textId="4342D651" w:rsidR="00D9584F" w:rsidRDefault="00D9584F" w:rsidP="00D9584F">
      <w:pPr>
        <w:tabs>
          <w:tab w:val="left" w:pos="2220"/>
        </w:tabs>
      </w:pPr>
    </w:p>
    <w:p w14:paraId="7624C2D4" w14:textId="4A52E3A1" w:rsidR="00D9584F" w:rsidRDefault="00D9584F" w:rsidP="00D9584F">
      <w:pPr>
        <w:pStyle w:val="Lijstalinea"/>
        <w:numPr>
          <w:ilvl w:val="0"/>
          <w:numId w:val="7"/>
        </w:numPr>
        <w:tabs>
          <w:tab w:val="left" w:pos="2220"/>
        </w:tabs>
      </w:pPr>
      <w:r>
        <w:t>De Grondwet is belangrijker dan alle andere wetten en regels. Wat betekent dit?</w:t>
      </w:r>
    </w:p>
    <w:p w14:paraId="1727612B" w14:textId="77777777" w:rsidR="00FD15BF" w:rsidRDefault="00FD15BF" w:rsidP="00FD15BF">
      <w:pPr>
        <w:pStyle w:val="Lijstalinea"/>
        <w:tabs>
          <w:tab w:val="left" w:pos="2220"/>
        </w:tabs>
        <w:ind w:left="1080"/>
      </w:pPr>
    </w:p>
    <w:p w14:paraId="6B1347D5" w14:textId="77777777" w:rsidR="00FD15BF" w:rsidRDefault="00FD15BF" w:rsidP="00FD15BF">
      <w:pPr>
        <w:pStyle w:val="Lijstalinea"/>
        <w:tabs>
          <w:tab w:val="left" w:pos="2220"/>
        </w:tabs>
        <w:ind w:left="1080"/>
      </w:pPr>
    </w:p>
    <w:p w14:paraId="6BCD44E8" w14:textId="77777777" w:rsidR="00FD15BF" w:rsidRDefault="00FD15BF" w:rsidP="00FD15BF">
      <w:pPr>
        <w:pStyle w:val="Lijstalinea"/>
        <w:tabs>
          <w:tab w:val="left" w:pos="2220"/>
        </w:tabs>
        <w:ind w:left="1080"/>
      </w:pPr>
    </w:p>
    <w:p w14:paraId="7607CBAB" w14:textId="5DB7B5FB" w:rsidR="00D9584F" w:rsidRDefault="00D9584F" w:rsidP="00D9584F">
      <w:pPr>
        <w:pStyle w:val="Lijstalinea"/>
        <w:numPr>
          <w:ilvl w:val="0"/>
          <w:numId w:val="7"/>
        </w:numPr>
        <w:tabs>
          <w:tab w:val="left" w:pos="2220"/>
        </w:tabs>
      </w:pPr>
      <w:r>
        <w:t xml:space="preserve">Er zijn twee soorten grondrechten. Schrijf achter elke soort </w:t>
      </w:r>
      <w:r w:rsidR="00FD15BF">
        <w:t xml:space="preserve">wat het kenmerk van deze grondrechten zijn. </w:t>
      </w:r>
    </w:p>
    <w:p w14:paraId="6E463F1A" w14:textId="0158A870" w:rsidR="00FD15BF" w:rsidRDefault="00FD15BF" w:rsidP="00FD15BF">
      <w:pPr>
        <w:pStyle w:val="Lijstalinea"/>
        <w:numPr>
          <w:ilvl w:val="1"/>
          <w:numId w:val="1"/>
        </w:numPr>
        <w:tabs>
          <w:tab w:val="left" w:pos="2220"/>
        </w:tabs>
      </w:pPr>
      <w:r>
        <w:t xml:space="preserve">Klassieke grondrechten: </w:t>
      </w:r>
    </w:p>
    <w:p w14:paraId="41427986" w14:textId="109CFE64" w:rsidR="00FD15BF" w:rsidRDefault="00FD15BF" w:rsidP="00FD15BF">
      <w:pPr>
        <w:pStyle w:val="Lijstalinea"/>
        <w:tabs>
          <w:tab w:val="left" w:pos="2220"/>
        </w:tabs>
        <w:ind w:left="1440"/>
      </w:pPr>
    </w:p>
    <w:p w14:paraId="1E515159" w14:textId="631361D3" w:rsidR="00FD15BF" w:rsidRPr="00B61139" w:rsidRDefault="00FD15BF" w:rsidP="00FD15BF">
      <w:pPr>
        <w:pStyle w:val="Lijstalinea"/>
        <w:numPr>
          <w:ilvl w:val="1"/>
          <w:numId w:val="1"/>
        </w:numPr>
        <w:tabs>
          <w:tab w:val="left" w:pos="2220"/>
        </w:tabs>
      </w:pPr>
      <w:r>
        <w:t>Sociale grondrechten:</w:t>
      </w:r>
    </w:p>
    <w:p w14:paraId="3288E8D0" w14:textId="77777777" w:rsidR="00B61139" w:rsidRDefault="00B61139" w:rsidP="00B61139">
      <w:pPr>
        <w:pStyle w:val="Lijstalinea"/>
        <w:tabs>
          <w:tab w:val="left" w:pos="2220"/>
        </w:tabs>
      </w:pPr>
    </w:p>
    <w:p w14:paraId="695ACF20" w14:textId="217EEECC" w:rsidR="00B61139" w:rsidRPr="00FD15BF" w:rsidRDefault="00FD15BF" w:rsidP="00FD15BF">
      <w:pPr>
        <w:pStyle w:val="Lijstalinea"/>
        <w:numPr>
          <w:ilvl w:val="0"/>
          <w:numId w:val="7"/>
        </w:numPr>
        <w:tabs>
          <w:tab w:val="left" w:pos="2220"/>
        </w:tabs>
        <w:rPr>
          <w:i/>
        </w:rPr>
      </w:pPr>
      <w:r>
        <w:t>Grondrechten mogen niet zomaar ingeperkt worden. In sommige gevallen mag dit wel, bijvoorbeeld als de veiligheid van burgers in het geding komt of bij het bestrijden van criminaliteit. Hieronder staan een aantal voorbeelden. Geef per voorbeeld aan of het wel of niet is toegestaan voor de overheid om in te grijpen:</w:t>
      </w:r>
    </w:p>
    <w:tbl>
      <w:tblPr>
        <w:tblStyle w:val="Tabelraster"/>
        <w:tblW w:w="9064" w:type="dxa"/>
        <w:tblLook w:val="04A0" w:firstRow="1" w:lastRow="0" w:firstColumn="1" w:lastColumn="0" w:noHBand="0" w:noVBand="1"/>
      </w:tblPr>
      <w:tblGrid>
        <w:gridCol w:w="5807"/>
        <w:gridCol w:w="1701"/>
        <w:gridCol w:w="1556"/>
      </w:tblGrid>
      <w:tr w:rsidR="00FD15BF" w14:paraId="0F6CA2A6" w14:textId="77777777" w:rsidTr="00FD15BF">
        <w:tc>
          <w:tcPr>
            <w:tcW w:w="5807" w:type="dxa"/>
          </w:tcPr>
          <w:p w14:paraId="5F56FDF5" w14:textId="19067369" w:rsidR="00FD15BF" w:rsidRDefault="00FD15BF" w:rsidP="00FD15BF">
            <w:pPr>
              <w:tabs>
                <w:tab w:val="left" w:pos="2220"/>
              </w:tabs>
              <w:rPr>
                <w:i/>
              </w:rPr>
            </w:pPr>
            <w:r>
              <w:rPr>
                <w:i/>
              </w:rPr>
              <w:t>Omschrijving:</w:t>
            </w:r>
          </w:p>
        </w:tc>
        <w:tc>
          <w:tcPr>
            <w:tcW w:w="1701" w:type="dxa"/>
          </w:tcPr>
          <w:p w14:paraId="27598143" w14:textId="0045F25E" w:rsidR="00FD15BF" w:rsidRDefault="00FD15BF" w:rsidP="00FD15BF">
            <w:pPr>
              <w:tabs>
                <w:tab w:val="left" w:pos="2220"/>
              </w:tabs>
              <w:rPr>
                <w:i/>
              </w:rPr>
            </w:pPr>
            <w:r>
              <w:rPr>
                <w:i/>
              </w:rPr>
              <w:t>Toegestaan</w:t>
            </w:r>
          </w:p>
        </w:tc>
        <w:tc>
          <w:tcPr>
            <w:tcW w:w="1556" w:type="dxa"/>
          </w:tcPr>
          <w:p w14:paraId="2FC0B857" w14:textId="6FAF5341" w:rsidR="00FD15BF" w:rsidRDefault="00FD15BF" w:rsidP="00FD15BF">
            <w:pPr>
              <w:tabs>
                <w:tab w:val="left" w:pos="2220"/>
              </w:tabs>
              <w:rPr>
                <w:i/>
              </w:rPr>
            </w:pPr>
            <w:r>
              <w:rPr>
                <w:i/>
              </w:rPr>
              <w:t>Niet Toegestaan</w:t>
            </w:r>
          </w:p>
        </w:tc>
      </w:tr>
      <w:tr w:rsidR="00FD15BF" w14:paraId="3CCDBDA2" w14:textId="77777777" w:rsidTr="00FD15BF">
        <w:tc>
          <w:tcPr>
            <w:tcW w:w="5807" w:type="dxa"/>
          </w:tcPr>
          <w:p w14:paraId="55A860E4" w14:textId="7B4AA237" w:rsidR="00FD15BF" w:rsidRDefault="00FD15BF" w:rsidP="00FD15BF">
            <w:pPr>
              <w:tabs>
                <w:tab w:val="left" w:pos="2220"/>
              </w:tabs>
              <w:rPr>
                <w:i/>
              </w:rPr>
            </w:pPr>
            <w:r>
              <w:rPr>
                <w:i/>
              </w:rPr>
              <w:t>1. De burgemeester verbeidt een groep studenten om een politieke partij op te richten, omdat er volgens hem al te veel partijen zijn.</w:t>
            </w:r>
          </w:p>
        </w:tc>
        <w:tc>
          <w:tcPr>
            <w:tcW w:w="1701" w:type="dxa"/>
          </w:tcPr>
          <w:p w14:paraId="3799F993" w14:textId="77777777" w:rsidR="00FD15BF" w:rsidRDefault="00FD15BF" w:rsidP="00FD15BF">
            <w:pPr>
              <w:tabs>
                <w:tab w:val="left" w:pos="2220"/>
              </w:tabs>
              <w:rPr>
                <w:i/>
              </w:rPr>
            </w:pPr>
          </w:p>
        </w:tc>
        <w:tc>
          <w:tcPr>
            <w:tcW w:w="1556" w:type="dxa"/>
          </w:tcPr>
          <w:p w14:paraId="290841B6" w14:textId="77777777" w:rsidR="00FD15BF" w:rsidRDefault="00FD15BF" w:rsidP="00FD15BF">
            <w:pPr>
              <w:tabs>
                <w:tab w:val="left" w:pos="2220"/>
              </w:tabs>
              <w:rPr>
                <w:i/>
              </w:rPr>
            </w:pPr>
          </w:p>
        </w:tc>
      </w:tr>
      <w:tr w:rsidR="00FD15BF" w14:paraId="5819B80A" w14:textId="77777777" w:rsidTr="00FD15BF">
        <w:tc>
          <w:tcPr>
            <w:tcW w:w="5807" w:type="dxa"/>
          </w:tcPr>
          <w:p w14:paraId="3BF0B383" w14:textId="0C94C119" w:rsidR="00FD15BF" w:rsidRDefault="00FD15BF" w:rsidP="00FD15BF">
            <w:pPr>
              <w:tabs>
                <w:tab w:val="left" w:pos="2220"/>
              </w:tabs>
              <w:rPr>
                <w:i/>
              </w:rPr>
            </w:pPr>
            <w:r>
              <w:rPr>
                <w:i/>
              </w:rPr>
              <w:t>2. De burgemeester verbiedt een protestmars omdat de kans op vechtpartijen groot is.</w:t>
            </w:r>
          </w:p>
        </w:tc>
        <w:tc>
          <w:tcPr>
            <w:tcW w:w="1701" w:type="dxa"/>
          </w:tcPr>
          <w:p w14:paraId="1C238341" w14:textId="77777777" w:rsidR="00FD15BF" w:rsidRDefault="00FD15BF" w:rsidP="00FD15BF">
            <w:pPr>
              <w:tabs>
                <w:tab w:val="left" w:pos="2220"/>
              </w:tabs>
              <w:rPr>
                <w:i/>
              </w:rPr>
            </w:pPr>
          </w:p>
        </w:tc>
        <w:tc>
          <w:tcPr>
            <w:tcW w:w="1556" w:type="dxa"/>
          </w:tcPr>
          <w:p w14:paraId="196F2636" w14:textId="77777777" w:rsidR="00FD15BF" w:rsidRDefault="00FD15BF" w:rsidP="00FD15BF">
            <w:pPr>
              <w:tabs>
                <w:tab w:val="left" w:pos="2220"/>
              </w:tabs>
              <w:rPr>
                <w:i/>
              </w:rPr>
            </w:pPr>
          </w:p>
        </w:tc>
      </w:tr>
      <w:tr w:rsidR="00FD15BF" w14:paraId="7A54266D" w14:textId="77777777" w:rsidTr="00FD15BF">
        <w:tc>
          <w:tcPr>
            <w:tcW w:w="5807" w:type="dxa"/>
          </w:tcPr>
          <w:p w14:paraId="6DB629FA" w14:textId="062602A2" w:rsidR="00FD15BF" w:rsidRDefault="00FD15BF" w:rsidP="00FD15BF">
            <w:pPr>
              <w:tabs>
                <w:tab w:val="left" w:pos="2220"/>
              </w:tabs>
              <w:rPr>
                <w:i/>
              </w:rPr>
            </w:pPr>
            <w:r>
              <w:rPr>
                <w:i/>
              </w:rPr>
              <w:t>3. De politie luistert, met toestemming van de rechter, vier manen af die mogelijk een aanslag willen plegen.</w:t>
            </w:r>
          </w:p>
        </w:tc>
        <w:tc>
          <w:tcPr>
            <w:tcW w:w="1701" w:type="dxa"/>
          </w:tcPr>
          <w:p w14:paraId="00754D91" w14:textId="77777777" w:rsidR="00FD15BF" w:rsidRDefault="00FD15BF" w:rsidP="00FD15BF">
            <w:pPr>
              <w:tabs>
                <w:tab w:val="left" w:pos="2220"/>
              </w:tabs>
              <w:rPr>
                <w:i/>
              </w:rPr>
            </w:pPr>
          </w:p>
        </w:tc>
        <w:tc>
          <w:tcPr>
            <w:tcW w:w="1556" w:type="dxa"/>
          </w:tcPr>
          <w:p w14:paraId="2F2D5CF6" w14:textId="77777777" w:rsidR="00FD15BF" w:rsidRDefault="00FD15BF" w:rsidP="00FD15BF">
            <w:pPr>
              <w:tabs>
                <w:tab w:val="left" w:pos="2220"/>
              </w:tabs>
              <w:rPr>
                <w:i/>
              </w:rPr>
            </w:pPr>
          </w:p>
        </w:tc>
      </w:tr>
      <w:tr w:rsidR="00FD15BF" w14:paraId="4EFF42CB" w14:textId="77777777" w:rsidTr="00FD15BF">
        <w:tc>
          <w:tcPr>
            <w:tcW w:w="5807" w:type="dxa"/>
          </w:tcPr>
          <w:p w14:paraId="09531FDF" w14:textId="2D04E3EE" w:rsidR="00FD15BF" w:rsidRDefault="00FD15BF" w:rsidP="00FD15BF">
            <w:pPr>
              <w:tabs>
                <w:tab w:val="left" w:pos="2220"/>
              </w:tabs>
              <w:rPr>
                <w:i/>
              </w:rPr>
            </w:pPr>
            <w:r>
              <w:rPr>
                <w:i/>
              </w:rPr>
              <w:t xml:space="preserve">4. De burgemeester wil de kerk sluiten omdat veel buurtbewoners klagen over het lawaai van de kerkklokken. </w:t>
            </w:r>
          </w:p>
        </w:tc>
        <w:tc>
          <w:tcPr>
            <w:tcW w:w="1701" w:type="dxa"/>
          </w:tcPr>
          <w:p w14:paraId="54FA580C" w14:textId="77777777" w:rsidR="00FD15BF" w:rsidRDefault="00FD15BF" w:rsidP="00FD15BF">
            <w:pPr>
              <w:tabs>
                <w:tab w:val="left" w:pos="2220"/>
              </w:tabs>
              <w:rPr>
                <w:i/>
              </w:rPr>
            </w:pPr>
          </w:p>
        </w:tc>
        <w:tc>
          <w:tcPr>
            <w:tcW w:w="1556" w:type="dxa"/>
          </w:tcPr>
          <w:p w14:paraId="23109A61" w14:textId="77777777" w:rsidR="00FD15BF" w:rsidRDefault="00FD15BF" w:rsidP="00FD15BF">
            <w:pPr>
              <w:tabs>
                <w:tab w:val="left" w:pos="2220"/>
              </w:tabs>
              <w:rPr>
                <w:i/>
              </w:rPr>
            </w:pPr>
          </w:p>
        </w:tc>
      </w:tr>
      <w:tr w:rsidR="00FD15BF" w14:paraId="70D7AFB3" w14:textId="77777777" w:rsidTr="00FD15BF">
        <w:trPr>
          <w:trHeight w:val="624"/>
        </w:trPr>
        <w:tc>
          <w:tcPr>
            <w:tcW w:w="5807" w:type="dxa"/>
          </w:tcPr>
          <w:p w14:paraId="4199D45E" w14:textId="17DABF6D" w:rsidR="00FD15BF" w:rsidRDefault="00FD15BF" w:rsidP="00FD15BF">
            <w:pPr>
              <w:tabs>
                <w:tab w:val="left" w:pos="2220"/>
              </w:tabs>
              <w:rPr>
                <w:i/>
              </w:rPr>
            </w:pPr>
            <w:r>
              <w:rPr>
                <w:i/>
              </w:rPr>
              <w:t xml:space="preserve">5. De burgmeester verbiedt de lokale krant om artikelen te plaatsen die negatief berichten over het bestuur van de gemeente. </w:t>
            </w:r>
          </w:p>
        </w:tc>
        <w:tc>
          <w:tcPr>
            <w:tcW w:w="1701" w:type="dxa"/>
          </w:tcPr>
          <w:p w14:paraId="4574E8E6" w14:textId="77777777" w:rsidR="00FD15BF" w:rsidRDefault="00FD15BF" w:rsidP="00FD15BF">
            <w:pPr>
              <w:tabs>
                <w:tab w:val="left" w:pos="2220"/>
              </w:tabs>
              <w:rPr>
                <w:i/>
              </w:rPr>
            </w:pPr>
          </w:p>
        </w:tc>
        <w:tc>
          <w:tcPr>
            <w:tcW w:w="1556" w:type="dxa"/>
          </w:tcPr>
          <w:p w14:paraId="311795B9" w14:textId="77777777" w:rsidR="00FD15BF" w:rsidRDefault="00FD15BF" w:rsidP="00FD15BF">
            <w:pPr>
              <w:tabs>
                <w:tab w:val="left" w:pos="2220"/>
              </w:tabs>
              <w:rPr>
                <w:i/>
              </w:rPr>
            </w:pPr>
          </w:p>
        </w:tc>
      </w:tr>
    </w:tbl>
    <w:p w14:paraId="25AB07AC" w14:textId="3CEE32FC" w:rsidR="00FD15BF" w:rsidRPr="00FD15BF" w:rsidRDefault="00FD15BF" w:rsidP="00D00D28">
      <w:pPr>
        <w:tabs>
          <w:tab w:val="left" w:pos="2220"/>
        </w:tabs>
        <w:rPr>
          <w:i/>
        </w:rPr>
      </w:pPr>
    </w:p>
    <w:sectPr w:rsidR="00FD15BF" w:rsidRPr="00FD15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D02BB"/>
    <w:multiLevelType w:val="hybridMultilevel"/>
    <w:tmpl w:val="0A84A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5F0AFF"/>
    <w:multiLevelType w:val="hybridMultilevel"/>
    <w:tmpl w:val="260633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195AC5"/>
    <w:multiLevelType w:val="hybridMultilevel"/>
    <w:tmpl w:val="5ED0DE24"/>
    <w:lvl w:ilvl="0" w:tplc="E3F0E8B0">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39A70595"/>
    <w:multiLevelType w:val="hybridMultilevel"/>
    <w:tmpl w:val="43823506"/>
    <w:lvl w:ilvl="0" w:tplc="181A112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F4C1A50"/>
    <w:multiLevelType w:val="hybridMultilevel"/>
    <w:tmpl w:val="EE26B1B8"/>
    <w:lvl w:ilvl="0" w:tplc="93F80DCE">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3F5C6DC2"/>
    <w:multiLevelType w:val="hybridMultilevel"/>
    <w:tmpl w:val="B29E0D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89A0731"/>
    <w:multiLevelType w:val="hybridMultilevel"/>
    <w:tmpl w:val="F716AC16"/>
    <w:lvl w:ilvl="0" w:tplc="C4C41048">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15:restartNumberingAfterBreak="0">
    <w:nsid w:val="73AD1285"/>
    <w:multiLevelType w:val="hybridMultilevel"/>
    <w:tmpl w:val="C49E87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6AE4E92"/>
    <w:multiLevelType w:val="hybridMultilevel"/>
    <w:tmpl w:val="5F9404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5"/>
  </w:num>
  <w:num w:numId="5">
    <w:abstractNumId w:val="1"/>
  </w:num>
  <w:num w:numId="6">
    <w:abstractNumId w:val="8"/>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30D"/>
    <w:rsid w:val="003F7D30"/>
    <w:rsid w:val="00427A96"/>
    <w:rsid w:val="00576DAF"/>
    <w:rsid w:val="005A230D"/>
    <w:rsid w:val="006538AB"/>
    <w:rsid w:val="00855562"/>
    <w:rsid w:val="00977284"/>
    <w:rsid w:val="00B61139"/>
    <w:rsid w:val="00C45E95"/>
    <w:rsid w:val="00C54A70"/>
    <w:rsid w:val="00D00D28"/>
    <w:rsid w:val="00D9584F"/>
    <w:rsid w:val="00FD1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3020B"/>
  <w15:chartTrackingRefBased/>
  <w15:docId w15:val="{939C23FD-8BCB-4BF6-8983-36554D1C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A230D"/>
    <w:pPr>
      <w:ind w:left="720"/>
      <w:contextualSpacing/>
    </w:pPr>
  </w:style>
  <w:style w:type="table" w:styleId="Tabelraster">
    <w:name w:val="Table Grid"/>
    <w:basedOn w:val="Standaardtabel"/>
    <w:uiPriority w:val="39"/>
    <w:rsid w:val="00977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468</Words>
  <Characters>2576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Rouke van der Meer</dc:creator>
  <cp:keywords/>
  <dc:description/>
  <cp:lastModifiedBy>Rouke van der Meer</cp:lastModifiedBy>
  <cp:revision>4</cp:revision>
  <dcterms:created xsi:type="dcterms:W3CDTF">2018-03-06T12:45:00Z</dcterms:created>
  <dcterms:modified xsi:type="dcterms:W3CDTF">2018-05-22T07:52:00Z</dcterms:modified>
</cp:coreProperties>
</file>